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0F" w:rsidRPr="009462AA" w:rsidRDefault="00CB6EA1" w:rsidP="00870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AA">
        <w:rPr>
          <w:rFonts w:ascii="Times New Roman" w:hAnsi="Times New Roman" w:cs="Times New Roman"/>
          <w:b/>
          <w:sz w:val="28"/>
          <w:szCs w:val="28"/>
        </w:rPr>
        <w:t>ХУДОЖЕС</w:t>
      </w:r>
      <w:r w:rsidR="00870D0F" w:rsidRPr="009462AA">
        <w:rPr>
          <w:rFonts w:ascii="Times New Roman" w:hAnsi="Times New Roman" w:cs="Times New Roman"/>
          <w:b/>
          <w:sz w:val="28"/>
          <w:szCs w:val="28"/>
        </w:rPr>
        <w:t>ТВЕННО – ЭСТИЧЕСКОЕ РАЗВИТИЕ</w:t>
      </w:r>
    </w:p>
    <w:p w:rsidR="00870D0F" w:rsidRDefault="00870D0F" w:rsidP="00870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2AA">
        <w:rPr>
          <w:rFonts w:ascii="Times New Roman" w:hAnsi="Times New Roman" w:cs="Times New Roman"/>
          <w:b/>
          <w:sz w:val="28"/>
          <w:szCs w:val="28"/>
        </w:rPr>
        <w:t>СТАРШИХ ДОШКОЛЬНИКОВ</w:t>
      </w:r>
      <w:r w:rsidR="003F7874" w:rsidRPr="009462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6F5" w:rsidRPr="009462AA" w:rsidRDefault="00F426F5" w:rsidP="00870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2AA" w:rsidRPr="0023108F" w:rsidRDefault="009462AA" w:rsidP="002310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62AA">
        <w:rPr>
          <w:rFonts w:ascii="Times New Roman" w:hAnsi="Times New Roman" w:cs="Times New Roman"/>
          <w:b/>
          <w:i/>
          <w:sz w:val="28"/>
          <w:szCs w:val="28"/>
        </w:rPr>
        <w:t>Полякова</w:t>
      </w:r>
      <w:r w:rsidR="00F426F5">
        <w:rPr>
          <w:rFonts w:ascii="Times New Roman" w:hAnsi="Times New Roman" w:cs="Times New Roman"/>
          <w:b/>
          <w:i/>
          <w:sz w:val="28"/>
          <w:szCs w:val="28"/>
        </w:rPr>
        <w:t xml:space="preserve"> С.Б.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0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F426F5">
        <w:rPr>
          <w:rFonts w:ascii="Times New Roman" w:hAnsi="Times New Roman" w:cs="Times New Roman"/>
          <w:i/>
          <w:sz w:val="28"/>
          <w:szCs w:val="28"/>
        </w:rPr>
        <w:t>,</w:t>
      </w:r>
      <w:r w:rsidRPr="0023108F">
        <w:rPr>
          <w:rFonts w:ascii="Times New Roman" w:hAnsi="Times New Roman" w:cs="Times New Roman"/>
          <w:i/>
          <w:sz w:val="28"/>
          <w:szCs w:val="28"/>
        </w:rPr>
        <w:t xml:space="preserve"> высшей категории</w:t>
      </w:r>
    </w:p>
    <w:p w:rsidR="0023108F" w:rsidRDefault="007B57B2" w:rsidP="002310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</w:t>
      </w:r>
      <w:r w:rsidR="00F426F5">
        <w:rPr>
          <w:rFonts w:ascii="Times New Roman" w:hAnsi="Times New Roman" w:cs="Times New Roman"/>
          <w:i/>
          <w:sz w:val="28"/>
          <w:szCs w:val="28"/>
        </w:rPr>
        <w:t>д/с</w:t>
      </w:r>
      <w:r w:rsidR="00C2565B">
        <w:rPr>
          <w:rFonts w:ascii="Times New Roman" w:hAnsi="Times New Roman" w:cs="Times New Roman"/>
          <w:i/>
          <w:sz w:val="28"/>
          <w:szCs w:val="28"/>
        </w:rPr>
        <w:t xml:space="preserve"> №3 комби</w:t>
      </w:r>
      <w:r w:rsidR="0023108F">
        <w:rPr>
          <w:rFonts w:ascii="Times New Roman" w:hAnsi="Times New Roman" w:cs="Times New Roman"/>
          <w:i/>
          <w:sz w:val="28"/>
          <w:szCs w:val="28"/>
        </w:rPr>
        <w:t>ниро</w:t>
      </w:r>
      <w:r w:rsidR="00C2565B">
        <w:rPr>
          <w:rFonts w:ascii="Times New Roman" w:hAnsi="Times New Roman" w:cs="Times New Roman"/>
          <w:i/>
          <w:sz w:val="28"/>
          <w:szCs w:val="28"/>
        </w:rPr>
        <w:t>ван</w:t>
      </w:r>
      <w:r w:rsidR="0023108F">
        <w:rPr>
          <w:rFonts w:ascii="Times New Roman" w:hAnsi="Times New Roman" w:cs="Times New Roman"/>
          <w:i/>
          <w:sz w:val="28"/>
          <w:szCs w:val="28"/>
        </w:rPr>
        <w:t>ного вида</w:t>
      </w:r>
    </w:p>
    <w:p w:rsidR="0023108F" w:rsidRDefault="0023108F" w:rsidP="002310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23108F">
        <w:rPr>
          <w:rFonts w:ascii="Times New Roman" w:hAnsi="Times New Roman" w:cs="Times New Roman"/>
          <w:i/>
          <w:sz w:val="28"/>
          <w:szCs w:val="28"/>
        </w:rPr>
        <w:t xml:space="preserve"> Новый Оскол Белгородской области </w:t>
      </w:r>
    </w:p>
    <w:p w:rsidR="0023108F" w:rsidRPr="0023108F" w:rsidRDefault="0023108F" w:rsidP="002310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Роменская</w:t>
      </w:r>
      <w:proofErr w:type="spellEnd"/>
      <w:r w:rsidR="00F426F5">
        <w:rPr>
          <w:rFonts w:ascii="Times New Roman" w:hAnsi="Times New Roman" w:cs="Times New Roman"/>
          <w:b/>
          <w:i/>
          <w:sz w:val="28"/>
          <w:szCs w:val="28"/>
        </w:rPr>
        <w:t xml:space="preserve"> Т.М.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108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7B57B2">
        <w:rPr>
          <w:rFonts w:ascii="Times New Roman" w:hAnsi="Times New Roman" w:cs="Times New Roman"/>
          <w:i/>
          <w:sz w:val="28"/>
          <w:szCs w:val="28"/>
        </w:rPr>
        <w:t>,</w:t>
      </w:r>
      <w:r w:rsidRPr="0023108F">
        <w:rPr>
          <w:rFonts w:ascii="Times New Roman" w:hAnsi="Times New Roman" w:cs="Times New Roman"/>
          <w:i/>
          <w:sz w:val="28"/>
          <w:szCs w:val="28"/>
        </w:rPr>
        <w:t xml:space="preserve"> высшей категории</w:t>
      </w:r>
    </w:p>
    <w:p w:rsidR="0023108F" w:rsidRDefault="00F426F5" w:rsidP="002310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МБДОУ  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/с</w:t>
      </w:r>
      <w:r w:rsidR="00C2565B">
        <w:rPr>
          <w:rFonts w:ascii="Times New Roman" w:hAnsi="Times New Roman" w:cs="Times New Roman"/>
          <w:i/>
          <w:sz w:val="28"/>
          <w:szCs w:val="28"/>
        </w:rPr>
        <w:t xml:space="preserve"> №3 комбин</w:t>
      </w:r>
      <w:r w:rsidR="0023108F">
        <w:rPr>
          <w:rFonts w:ascii="Times New Roman" w:hAnsi="Times New Roman" w:cs="Times New Roman"/>
          <w:i/>
          <w:sz w:val="28"/>
          <w:szCs w:val="28"/>
        </w:rPr>
        <w:t>иро</w:t>
      </w:r>
      <w:r w:rsidR="00C2565B">
        <w:rPr>
          <w:rFonts w:ascii="Times New Roman" w:hAnsi="Times New Roman" w:cs="Times New Roman"/>
          <w:i/>
          <w:sz w:val="28"/>
          <w:szCs w:val="28"/>
        </w:rPr>
        <w:t>ван</w:t>
      </w:r>
      <w:r w:rsidR="0023108F">
        <w:rPr>
          <w:rFonts w:ascii="Times New Roman" w:hAnsi="Times New Roman" w:cs="Times New Roman"/>
          <w:i/>
          <w:sz w:val="28"/>
          <w:szCs w:val="28"/>
        </w:rPr>
        <w:t xml:space="preserve">ного вида </w:t>
      </w:r>
    </w:p>
    <w:p w:rsidR="0023108F" w:rsidRDefault="0023108F" w:rsidP="002310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</w:t>
      </w:r>
      <w:r w:rsidR="00C256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108F">
        <w:rPr>
          <w:rFonts w:ascii="Times New Roman" w:hAnsi="Times New Roman" w:cs="Times New Roman"/>
          <w:i/>
          <w:sz w:val="28"/>
          <w:szCs w:val="28"/>
        </w:rPr>
        <w:t xml:space="preserve">Новый Оскол Белгородской области </w:t>
      </w:r>
    </w:p>
    <w:p w:rsidR="0023108F" w:rsidRDefault="0023108F" w:rsidP="002310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108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3108F" w:rsidRDefault="0023108F" w:rsidP="002310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2D1C" w:rsidRPr="00870D0F" w:rsidRDefault="003F7874" w:rsidP="00870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870D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220D8" w:rsidRPr="00CB7851" w:rsidRDefault="006B36A6" w:rsidP="00CB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F7874" w:rsidRPr="00CB7851">
        <w:rPr>
          <w:rFonts w:ascii="Times New Roman" w:hAnsi="Times New Roman" w:cs="Times New Roman"/>
          <w:sz w:val="28"/>
          <w:szCs w:val="28"/>
        </w:rPr>
        <w:t xml:space="preserve">Жизнь в 21 веке ставит перед нами много новых проблем, среди которых актуальна на сегодняшний день проблема художественно-эстетического воспитания детей. </w:t>
      </w:r>
    </w:p>
    <w:p w:rsidR="003F7874" w:rsidRPr="00CB7851" w:rsidRDefault="003F7874" w:rsidP="00F4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t>Актуальность проблемы определяется тем, что художественно-эстетическое развитие - важнейшая сторона воспитания ребенка. Она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</w:t>
      </w:r>
    </w:p>
    <w:p w:rsidR="003F7874" w:rsidRPr="00CB7851" w:rsidRDefault="006B36A6" w:rsidP="00F4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t xml:space="preserve"> </w:t>
      </w:r>
      <w:r w:rsidR="003F7874" w:rsidRPr="00CB7851">
        <w:rPr>
          <w:rFonts w:ascii="Times New Roman" w:hAnsi="Times New Roman" w:cs="Times New Roman"/>
          <w:sz w:val="28"/>
          <w:szCs w:val="28"/>
        </w:rPr>
        <w:t>Основная цель:</w:t>
      </w:r>
      <w:r w:rsidRPr="00CB7851">
        <w:rPr>
          <w:rFonts w:ascii="Times New Roman" w:hAnsi="Times New Roman" w:cs="Times New Roman"/>
          <w:sz w:val="28"/>
          <w:szCs w:val="28"/>
        </w:rPr>
        <w:t xml:space="preserve"> </w:t>
      </w:r>
      <w:r w:rsidR="003F7874" w:rsidRPr="00CB7851">
        <w:rPr>
          <w:rFonts w:ascii="Times New Roman" w:hAnsi="Times New Roman" w:cs="Times New Roman"/>
          <w:sz w:val="28"/>
          <w:szCs w:val="28"/>
        </w:rPr>
        <w:t>Создание системы работы по художественно – эстетическому воспитанию, обеспечивающих эмоциональное благополучие каждого ребенка и на этой базе развитие его духовного, творческого потенциала, создание условий для его самореализации.</w:t>
      </w:r>
    </w:p>
    <w:p w:rsidR="003F7874" w:rsidRPr="00CB7851" w:rsidRDefault="006B36A6" w:rsidP="00CB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t xml:space="preserve">       </w:t>
      </w:r>
      <w:r w:rsidR="003F7874" w:rsidRPr="00CB7851">
        <w:rPr>
          <w:rFonts w:ascii="Times New Roman" w:hAnsi="Times New Roman" w:cs="Times New Roman"/>
          <w:sz w:val="28"/>
          <w:szCs w:val="28"/>
        </w:rPr>
        <w:t xml:space="preserve">Работа по художественно-эстетическому воспитанию направлена на знакомство детей с окружающим миром, формирования у них интереса к изобразительному искусству и восприятия произведений изобразительного </w:t>
      </w:r>
      <w:r w:rsidRPr="00CB7851">
        <w:rPr>
          <w:rFonts w:ascii="Times New Roman" w:hAnsi="Times New Roman" w:cs="Times New Roman"/>
          <w:sz w:val="28"/>
          <w:szCs w:val="28"/>
        </w:rPr>
        <w:t>искусства и архитектуры, воспитания творческой личности.</w:t>
      </w:r>
    </w:p>
    <w:p w:rsidR="006B36A6" w:rsidRPr="00CB7851" w:rsidRDefault="006B36A6" w:rsidP="00CB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t xml:space="preserve">       Особое место занимает искусство. Именно в нем эстетические способности человека проявляются с наибольшей полнотой и целостностью. Искусство призвано в первую очередь, удовлетворять эстетические потребности человека, формировать и воспитывать его вкус, развивать его способности.</w:t>
      </w:r>
    </w:p>
    <w:p w:rsidR="009220D8" w:rsidRPr="00CB7851" w:rsidRDefault="006B36A6" w:rsidP="00CB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t xml:space="preserve">        Еще не зная букв, не научившись читать и писать, дети начинают рисовать. Красками и цветными карандашами они изображают; а из глины, пластилина, лепят все то, что привлекало их внимание: дома, деревья, животных, людей. Так активно входит в жизнь каждого ребенка изобразительное искусство.</w:t>
      </w:r>
      <w:r w:rsidR="009220D8" w:rsidRPr="00CB785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36A6" w:rsidRPr="00CB7851" w:rsidRDefault="006B36A6" w:rsidP="00F4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t xml:space="preserve">Искусство является важнейшим средством </w:t>
      </w:r>
      <w:proofErr w:type="spellStart"/>
      <w:r w:rsidRPr="00CB7851">
        <w:rPr>
          <w:rFonts w:ascii="Times New Roman" w:hAnsi="Times New Roman" w:cs="Times New Roman"/>
          <w:sz w:val="28"/>
          <w:szCs w:val="28"/>
        </w:rPr>
        <w:t>гу</w:t>
      </w:r>
      <w:r w:rsidR="00C2565B">
        <w:rPr>
          <w:rFonts w:ascii="Times New Roman" w:hAnsi="Times New Roman" w:cs="Times New Roman"/>
          <w:sz w:val="28"/>
          <w:szCs w:val="28"/>
        </w:rPr>
        <w:t>м</w:t>
      </w:r>
      <w:r w:rsidRPr="00CB7851">
        <w:rPr>
          <w:rFonts w:ascii="Times New Roman" w:hAnsi="Times New Roman" w:cs="Times New Roman"/>
          <w:sz w:val="28"/>
          <w:szCs w:val="28"/>
        </w:rPr>
        <w:t>манизации</w:t>
      </w:r>
      <w:proofErr w:type="spellEnd"/>
      <w:r w:rsidRPr="00CB7851">
        <w:rPr>
          <w:rFonts w:ascii="Times New Roman" w:hAnsi="Times New Roman" w:cs="Times New Roman"/>
          <w:sz w:val="28"/>
          <w:szCs w:val="28"/>
        </w:rPr>
        <w:t xml:space="preserve"> личности. Эта идея заложена в Концепции дошкольного воспитания. Б.Н. Неманский писал: «Искусство и вообще эстетическое развитие может и должно играть в нашей системе просвещения гораздо более серьезную роль уже сегодня. И начиная с детского сада, с самого нежного возраста».</w:t>
      </w:r>
    </w:p>
    <w:p w:rsidR="00CD1E70" w:rsidRPr="00CB7851" w:rsidRDefault="006B36A6" w:rsidP="00CB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t xml:space="preserve">       </w:t>
      </w:r>
      <w:r w:rsidR="00CD1E70" w:rsidRPr="00CB7851">
        <w:rPr>
          <w:rFonts w:ascii="Times New Roman" w:hAnsi="Times New Roman" w:cs="Times New Roman"/>
          <w:sz w:val="28"/>
          <w:szCs w:val="28"/>
        </w:rPr>
        <w:t xml:space="preserve">       Детское творчество отражает окружающий мир в результате знакомства с произведениями искусства. Для глубокого восприятия искусства надо, прежде всего его любить и учить любить детей. Чтобы проникнуть в суть художественного произведения, не следует торопиться. Ребенка нужно </w:t>
      </w:r>
      <w:r w:rsidR="00CD1E70" w:rsidRPr="00CB7851">
        <w:rPr>
          <w:rFonts w:ascii="Times New Roman" w:hAnsi="Times New Roman" w:cs="Times New Roman"/>
          <w:sz w:val="28"/>
          <w:szCs w:val="28"/>
        </w:rPr>
        <w:lastRenderedPageBreak/>
        <w:t>систематически знакомить с искусством, постепенно усложняя и расширяя по темам, сюжетам.</w:t>
      </w:r>
    </w:p>
    <w:p w:rsidR="00CD1E70" w:rsidRPr="00CB7851" w:rsidRDefault="00CD1E70" w:rsidP="00CB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t xml:space="preserve">        Очень важно показывая детям репродукции, суметь довести до его сознания, что художник хотел сказать своей картиной, как бы ввести ребенка в лабораторию, художника, установить контакт между юным зрителем и художником. Очень важно заставить задуматься, какие чувства испытывал сам художник, когда создавал ту или другую картину.</w:t>
      </w:r>
    </w:p>
    <w:p w:rsidR="007B57B2" w:rsidRDefault="001E1F24" w:rsidP="00CB6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t xml:space="preserve">       </w:t>
      </w:r>
      <w:r w:rsidR="00961F64" w:rsidRPr="00CB7851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художественно-эстетического направления, в рамках ФГОС ДО, создаются широкие возможности для творческого самовыражения детей: поддерживающие инициативу, стремление к импровизации при самостоятельном воплощении ребенком художественных замыслов. Происходит вовлечение детей в разные виды художественно-эстетической деятельности, в сюжетно-ролевые и режиссерские игры, освоение различных средств, материалов, способов реализации замыслов (в том числе и в совместной детской деятельности). </w:t>
      </w:r>
    </w:p>
    <w:p w:rsidR="00961F64" w:rsidRPr="00CB7851" w:rsidRDefault="00961F64" w:rsidP="007B5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7851">
        <w:rPr>
          <w:rFonts w:ascii="Times New Roman" w:eastAsia="Times New Roman" w:hAnsi="Times New Roman" w:cs="Times New Roman"/>
          <w:sz w:val="28"/>
          <w:szCs w:val="28"/>
        </w:rPr>
        <w:t>В изобразительной деятельности – рисовании, лепке, аппликации, художественном конструировании – экспериментирование с цветом, составление композиции; осваивание различных художественных те</w:t>
      </w:r>
      <w:r w:rsidR="00C2565B">
        <w:rPr>
          <w:rFonts w:ascii="Times New Roman" w:eastAsia="Times New Roman" w:hAnsi="Times New Roman" w:cs="Times New Roman"/>
          <w:sz w:val="28"/>
          <w:szCs w:val="28"/>
        </w:rPr>
        <w:t xml:space="preserve">хник (таких как оригами, папье- </w:t>
      </w:r>
      <w:r w:rsidRPr="00CB7851">
        <w:rPr>
          <w:rFonts w:ascii="Times New Roman" w:eastAsia="Times New Roman" w:hAnsi="Times New Roman" w:cs="Times New Roman"/>
          <w:sz w:val="28"/>
          <w:szCs w:val="28"/>
        </w:rPr>
        <w:t>маше, разрывная аппликация); использование разнообразных материалов (разные виды конструкторов, пластилин, глину, бумагу, ткань, природный материал) и средства (кисточки, карандаши, ножницы и др.). В музыкальной деятельности – танцах, пении, игре на детских музыкальных инструментах – создание художественных образов с помощью пластических средств, ритма, темпа, высоты и силы звука. В театральной деятельности, сюжетно – ролевой и режиссерской игре – способность языковыми средствами, средствами мимики, пантомимы, интонации передавать характер, переживания настроения персонажей.</w:t>
      </w:r>
    </w:p>
    <w:p w:rsidR="00C16DBA" w:rsidRPr="00CB7851" w:rsidRDefault="00961F64" w:rsidP="007B57B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B7851">
        <w:rPr>
          <w:rFonts w:ascii="Times New Roman" w:eastAsia="Times New Roman" w:hAnsi="Times New Roman" w:cs="Times New Roman"/>
          <w:sz w:val="28"/>
          <w:szCs w:val="28"/>
        </w:rPr>
        <w:t>Важное значение для художественно-эстетического развития имеет приобщение детей к истокам народного творчества. В этом направлении детей знакомят с традиционными национальными и региональными художественными промыслами, а также с некоторыми обрядами, песнями, хороводами; побуждают воспроизводить образцы народного творчества в самостоятельной изобразительной музыкально</w:t>
      </w:r>
      <w:r w:rsidR="00015479" w:rsidRPr="00CB7851">
        <w:rPr>
          <w:rFonts w:ascii="Times New Roman" w:eastAsia="Times New Roman" w:hAnsi="Times New Roman" w:cs="Times New Roman"/>
          <w:sz w:val="28"/>
          <w:szCs w:val="28"/>
        </w:rPr>
        <w:t>й, театрализованной деятельности</w:t>
      </w:r>
    </w:p>
    <w:p w:rsidR="00CB7851" w:rsidRPr="00CB7851" w:rsidRDefault="00CB7851" w:rsidP="007B57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B7851">
        <w:rPr>
          <w:rFonts w:ascii="Times New Roman" w:eastAsia="Times New Roman" w:hAnsi="Times New Roman" w:cs="Times New Roman"/>
          <w:sz w:val="28"/>
          <w:szCs w:val="28"/>
        </w:rPr>
        <w:t>Знание истории родного края, национальной культуры своего народа делает человека духовно богатым, ответственным за настоящее и будущее своего народа, формирует целостное восприятие народного творчества, способствует воспитанию уважения к обычаям других народов.</w:t>
      </w:r>
    </w:p>
    <w:p w:rsidR="00CB7851" w:rsidRPr="00CB7851" w:rsidRDefault="00CB7851" w:rsidP="007B57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B7851">
        <w:rPr>
          <w:rFonts w:ascii="Times New Roman" w:eastAsia="Times New Roman" w:hAnsi="Times New Roman" w:cs="Times New Roman"/>
          <w:sz w:val="28"/>
          <w:szCs w:val="28"/>
        </w:rPr>
        <w:t>Национально-региональный компонент в содержании общего среднего образования призван обеспечить историческую преемственность поколений, сохранение, распространение и развитие национальной культуры, воспитание патриотов, граждан, обладающих высокой нравственностью.</w:t>
      </w:r>
      <w:r w:rsidR="007B5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7851">
        <w:rPr>
          <w:rFonts w:ascii="Times New Roman" w:eastAsia="Times New Roman" w:hAnsi="Times New Roman" w:cs="Times New Roman"/>
          <w:sz w:val="28"/>
          <w:szCs w:val="28"/>
        </w:rPr>
        <w:t>Первостепенную роль в формировании национальной идентичности играет широкое знакомство с историей, культурой, природой, духовными ценностями той местности, в которой проживает человек, с его «малой родиной».</w:t>
      </w:r>
    </w:p>
    <w:p w:rsidR="00760596" w:rsidRPr="00CB7851" w:rsidRDefault="00BF2FAE" w:rsidP="00CB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851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760596" w:rsidRPr="00CB7851">
        <w:rPr>
          <w:rFonts w:ascii="Times New Roman" w:hAnsi="Times New Roman" w:cs="Times New Roman"/>
          <w:sz w:val="28"/>
          <w:szCs w:val="28"/>
        </w:rPr>
        <w:t xml:space="preserve">         Впечатления, полученные, дошкольниками во время бесед находят отражение в рисунках, играх драматизации. Таким образом, дети самостоятельно, а иногда и с помощью воспитателя учатся использовать художественно-выразительные средства всех видов искусства для передачи замысла. Приобретенный ранее художественный опыт помогает им создавать выразительный образ (музыкальный, поэтический, изобразительный). Совместные действия педагога с детьми, общение со сверстниками создают необходимые для формирования и развития творческих способностей.</w:t>
      </w:r>
    </w:p>
    <w:p w:rsidR="00821A93" w:rsidRPr="00760596" w:rsidRDefault="00821A93" w:rsidP="00CB6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A93" w:rsidRPr="00760596" w:rsidRDefault="00821A93" w:rsidP="009220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874" w:rsidRDefault="003F7874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Pr="00E313F5" w:rsidRDefault="0028240E" w:rsidP="007F5AC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</w:t>
      </w:r>
      <w:r w:rsidR="007F5ACD" w:rsidRPr="00E313F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6A4">
        <w:rPr>
          <w:rFonts w:ascii="Times New Roman" w:hAnsi="Times New Roman" w:cs="Times New Roman"/>
          <w:sz w:val="24"/>
          <w:szCs w:val="24"/>
        </w:rPr>
        <w:t>1. Баранова, Е. В., Савельева, А. М. От навыков к творчеству: обучение детей 2 -7 лет технике рисования. –М.: Мозаика-Синтез, 2010. –288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6A4">
        <w:rPr>
          <w:rFonts w:ascii="Times New Roman" w:hAnsi="Times New Roman" w:cs="Times New Roman"/>
          <w:sz w:val="24"/>
          <w:szCs w:val="24"/>
        </w:rPr>
        <w:t xml:space="preserve">2. Бутенко, Н. В. Теоретико-методологический </w:t>
      </w:r>
      <w:proofErr w:type="spellStart"/>
      <w:r w:rsidRPr="004C16A4">
        <w:rPr>
          <w:rFonts w:ascii="Times New Roman" w:hAnsi="Times New Roman" w:cs="Times New Roman"/>
          <w:sz w:val="24"/>
          <w:szCs w:val="24"/>
        </w:rPr>
        <w:t>регулятив</w:t>
      </w:r>
      <w:proofErr w:type="spellEnd"/>
      <w:r w:rsidRPr="004C16A4">
        <w:rPr>
          <w:rFonts w:ascii="Times New Roman" w:hAnsi="Times New Roman" w:cs="Times New Roman"/>
          <w:sz w:val="24"/>
          <w:szCs w:val="24"/>
        </w:rPr>
        <w:t xml:space="preserve"> художественно</w:t>
      </w: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6A4">
        <w:rPr>
          <w:rFonts w:ascii="Times New Roman" w:hAnsi="Times New Roman" w:cs="Times New Roman"/>
          <w:sz w:val="24"/>
          <w:szCs w:val="24"/>
        </w:rPr>
        <w:lastRenderedPageBreak/>
        <w:t>-эстетического развития детей дошкольного возраста: теоретико- методологический аспект: монография. –М.: ВЛАДОС, 2012. –410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6A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C16A4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C16A4">
        <w:rPr>
          <w:rFonts w:ascii="Times New Roman" w:hAnsi="Times New Roman" w:cs="Times New Roman"/>
          <w:sz w:val="24"/>
          <w:szCs w:val="24"/>
        </w:rPr>
        <w:t xml:space="preserve">, Н. Е., Комарова, Т. С., Васильева, М. А. От рождения до школы. Примерная общеобразовательная программа дошкольного образования (пилотный вариант). –М.: </w:t>
      </w:r>
      <w:proofErr w:type="spellStart"/>
      <w:r w:rsidRPr="004C16A4">
        <w:rPr>
          <w:rFonts w:ascii="Times New Roman" w:hAnsi="Times New Roman" w:cs="Times New Roman"/>
          <w:sz w:val="24"/>
          <w:szCs w:val="24"/>
        </w:rPr>
        <w:t>Мзаика</w:t>
      </w:r>
      <w:proofErr w:type="spellEnd"/>
      <w:r w:rsidRPr="004C16A4">
        <w:rPr>
          <w:rFonts w:ascii="Times New Roman" w:hAnsi="Times New Roman" w:cs="Times New Roman"/>
          <w:sz w:val="24"/>
          <w:szCs w:val="24"/>
        </w:rPr>
        <w:t xml:space="preserve">-Синтез, </w:t>
      </w:r>
      <w:proofErr w:type="gramStart"/>
      <w:r w:rsidRPr="004C16A4">
        <w:rPr>
          <w:rFonts w:ascii="Times New Roman" w:hAnsi="Times New Roman" w:cs="Times New Roman"/>
          <w:sz w:val="24"/>
          <w:szCs w:val="24"/>
        </w:rPr>
        <w:t>2014.–</w:t>
      </w:r>
      <w:proofErr w:type="gramEnd"/>
      <w:r w:rsidRPr="004C16A4">
        <w:rPr>
          <w:rFonts w:ascii="Times New Roman" w:hAnsi="Times New Roman" w:cs="Times New Roman"/>
          <w:sz w:val="24"/>
          <w:szCs w:val="24"/>
        </w:rPr>
        <w:t>368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C16A4">
        <w:rPr>
          <w:rFonts w:ascii="Times New Roman" w:hAnsi="Times New Roman" w:cs="Times New Roman"/>
          <w:sz w:val="24"/>
          <w:szCs w:val="24"/>
          <w:lang w:eastAsia="ru-RU"/>
        </w:rPr>
        <w:t>Голоменникова</w:t>
      </w:r>
      <w:proofErr w:type="spellEnd"/>
      <w:r w:rsidRPr="004C16A4">
        <w:rPr>
          <w:rFonts w:ascii="Times New Roman" w:hAnsi="Times New Roman" w:cs="Times New Roman"/>
          <w:sz w:val="24"/>
          <w:szCs w:val="24"/>
          <w:lang w:eastAsia="ru-RU"/>
        </w:rPr>
        <w:t>, О. А. Радость творчества. Ознакомление детей 5 -7 лет с народным искусством. –М.: Мозаика-Синтез, 2010. –205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5.Комарова, Т. С. Детское художественное творчество. –М.: Мозаика-Синтез, 2010. –315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6.Комарова, Т. С. Занятия по изобразительной деятельности в средней группе детского сада. Конспекты занятий. –М.: Мозаика-Синтез, 2010. –264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7.Комарова, Т. С. Занятия по изобразительной деятельности в старшей группе детского сада. Конспекты занятий. –М.: Мозаика-Синтез, 2010.</w:t>
      </w: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–296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8. Комарова, Т. С. Занятия по изобразительной деятельности во второй младшей детского сада. Конспекты занятий. –М.: Мозаика-Синтез, 2010. –331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9.Комарова, Т. С. Изобразительная деятельность в детском саду. –М.: Мозаика -Синтез, 2010. –288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10.Комарова, Т. С. Школа эстетического воспитания. –М.: Мозаика-Синтез, 2011. –347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 xml:space="preserve">11.Комарова, Т. С., Савенков, А. И. Коллективное творчество дошкольников. </w:t>
      </w: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–М.: Проспект, 2010. –233 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 xml:space="preserve">12.Комарова, Т. С., </w:t>
      </w:r>
      <w:proofErr w:type="spellStart"/>
      <w:r w:rsidRPr="004C16A4">
        <w:rPr>
          <w:rFonts w:ascii="Times New Roman" w:hAnsi="Times New Roman" w:cs="Times New Roman"/>
          <w:sz w:val="24"/>
          <w:szCs w:val="24"/>
          <w:lang w:eastAsia="ru-RU"/>
        </w:rPr>
        <w:t>Филлипс</w:t>
      </w:r>
      <w:proofErr w:type="spellEnd"/>
      <w:r w:rsidRPr="004C16A4">
        <w:rPr>
          <w:rFonts w:ascii="Times New Roman" w:hAnsi="Times New Roman" w:cs="Times New Roman"/>
          <w:sz w:val="24"/>
          <w:szCs w:val="24"/>
          <w:lang w:eastAsia="ru-RU"/>
        </w:rPr>
        <w:t>, О. Ю. Эстетическая развивающая среда. –М.: Академия, 2010. –231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13.Лыкова, И. А., Буренина, А.И. Талантливые дети: индивидуальный подход в художественном развитии (книга для педагогов и родителей). –М.: Цветной мир, 2012. –144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 xml:space="preserve">14.Майер, А. А. Организация взаимодействия субъектов в ДОУ: учебно-методическое </w:t>
      </w:r>
      <w:proofErr w:type="gramStart"/>
      <w:r w:rsidRPr="004C16A4">
        <w:rPr>
          <w:rFonts w:ascii="Times New Roman" w:hAnsi="Times New Roman" w:cs="Times New Roman"/>
          <w:sz w:val="24"/>
          <w:szCs w:val="24"/>
          <w:lang w:eastAsia="ru-RU"/>
        </w:rPr>
        <w:t>пособие.–</w:t>
      </w:r>
      <w:proofErr w:type="gramEnd"/>
      <w:r w:rsidRPr="004C16A4">
        <w:rPr>
          <w:rFonts w:ascii="Times New Roman" w:hAnsi="Times New Roman" w:cs="Times New Roman"/>
          <w:sz w:val="24"/>
          <w:szCs w:val="24"/>
          <w:lang w:eastAsia="ru-RU"/>
        </w:rPr>
        <w:t>М.: ДЕТСТВО-ПРЕСС, 2012. –176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15.Хуторской, А. В. Методика продуктивного обучения: пособие для учителя. –М.: ВЛАДОС, 2010. –240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16A4">
        <w:rPr>
          <w:rFonts w:ascii="Times New Roman" w:hAnsi="Times New Roman" w:cs="Times New Roman"/>
          <w:sz w:val="24"/>
          <w:szCs w:val="24"/>
          <w:lang w:eastAsia="ru-RU"/>
        </w:rPr>
        <w:t>16.Циновская, С. П. Примерная основная образовательная программа дошкольного образования «</w:t>
      </w:r>
      <w:proofErr w:type="spellStart"/>
      <w:r w:rsidRPr="004C16A4">
        <w:rPr>
          <w:rFonts w:ascii="Times New Roman" w:hAnsi="Times New Roman" w:cs="Times New Roman"/>
          <w:sz w:val="24"/>
          <w:szCs w:val="24"/>
          <w:lang w:eastAsia="ru-RU"/>
        </w:rPr>
        <w:t>Дошколка.ру</w:t>
      </w:r>
      <w:proofErr w:type="spellEnd"/>
      <w:r w:rsidRPr="004C16A4">
        <w:rPr>
          <w:rFonts w:ascii="Times New Roman" w:hAnsi="Times New Roman" w:cs="Times New Roman"/>
          <w:sz w:val="24"/>
          <w:szCs w:val="24"/>
          <w:lang w:eastAsia="ru-RU"/>
        </w:rPr>
        <w:t>». –М.: Экзамен, 2015. –239 с.</w:t>
      </w:r>
    </w:p>
    <w:p w:rsidR="007F5ACD" w:rsidRPr="004C16A4" w:rsidRDefault="007F5ACD" w:rsidP="007F5A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Default="007F5ACD">
      <w:pPr>
        <w:rPr>
          <w:rFonts w:ascii="Times New Roman" w:hAnsi="Times New Roman" w:cs="Times New Roman"/>
          <w:sz w:val="28"/>
          <w:szCs w:val="28"/>
        </w:rPr>
      </w:pPr>
    </w:p>
    <w:p w:rsidR="007F5ACD" w:rsidRPr="00760596" w:rsidRDefault="007F5ACD">
      <w:pPr>
        <w:rPr>
          <w:rFonts w:ascii="Times New Roman" w:hAnsi="Times New Roman" w:cs="Times New Roman"/>
          <w:sz w:val="28"/>
          <w:szCs w:val="28"/>
        </w:rPr>
      </w:pPr>
    </w:p>
    <w:sectPr w:rsidR="007F5ACD" w:rsidRPr="00760596" w:rsidSect="009462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874"/>
    <w:rsid w:val="00015479"/>
    <w:rsid w:val="001A75BB"/>
    <w:rsid w:val="001B331E"/>
    <w:rsid w:val="001B3C49"/>
    <w:rsid w:val="001E1F24"/>
    <w:rsid w:val="00206EAB"/>
    <w:rsid w:val="0023108F"/>
    <w:rsid w:val="00245859"/>
    <w:rsid w:val="0028240E"/>
    <w:rsid w:val="00322D1C"/>
    <w:rsid w:val="003F7874"/>
    <w:rsid w:val="00677AB6"/>
    <w:rsid w:val="00696ADB"/>
    <w:rsid w:val="006B36A6"/>
    <w:rsid w:val="006C2717"/>
    <w:rsid w:val="00760596"/>
    <w:rsid w:val="007B57B2"/>
    <w:rsid w:val="007F5ACD"/>
    <w:rsid w:val="00821A93"/>
    <w:rsid w:val="00870D0F"/>
    <w:rsid w:val="009220D8"/>
    <w:rsid w:val="009462AA"/>
    <w:rsid w:val="00961F64"/>
    <w:rsid w:val="00B1707D"/>
    <w:rsid w:val="00BF2FAE"/>
    <w:rsid w:val="00C16DBA"/>
    <w:rsid w:val="00C2565B"/>
    <w:rsid w:val="00C450B3"/>
    <w:rsid w:val="00CB6EA1"/>
    <w:rsid w:val="00CB7851"/>
    <w:rsid w:val="00CD1E70"/>
    <w:rsid w:val="00E711F5"/>
    <w:rsid w:val="00EC6F1E"/>
    <w:rsid w:val="00F426F5"/>
    <w:rsid w:val="00F8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0E371-C8A6-4F1E-BAC6-169D9BE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AC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C9C9E-6499-425C-804F-710C5F3A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Viktor</cp:lastModifiedBy>
  <cp:revision>19</cp:revision>
  <dcterms:created xsi:type="dcterms:W3CDTF">2016-10-05T06:03:00Z</dcterms:created>
  <dcterms:modified xsi:type="dcterms:W3CDTF">2016-12-26T16:35:00Z</dcterms:modified>
</cp:coreProperties>
</file>